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Full Site</w:t>
            </w:r>
            <w:r>
              <w:rPr>
                <w:rFonts w:ascii="Nunito Sans" w:hAnsi="Nunito Sans"/>
                <w:b w:val="false"/>
                <w:bCs w:val="false"/>
                <w:sz w:val="20"/>
                <w:szCs w:val="20"/>
              </w:rPr>
              <w:t xml:space="preserve"> @ Aldwark Campsite &amp; Activity Centre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Camping Areas – risk from fire, slips &amp; trips, fumes (carbon monoxide from naked flames)</w:t>
            </w:r>
          </w:p>
          <w:p>
            <w:pPr>
              <w:pStyle w:val="Normal"/>
              <w:widowControl/>
              <w:rPr>
                <w:rFonts w:ascii="Nunito Sans" w:hAnsi="Nunito Sans"/>
                <w:sz w:val="14"/>
                <w:szCs w:val="14"/>
              </w:rPr>
            </w:pPr>
            <w:r>
              <w:rPr>
                <w:rFonts w:ascii="Nunito Sans" w:hAnsi="Nunito Sans"/>
                <w:sz w:val="14"/>
                <w:szCs w:val="14"/>
              </w:rPr>
            </w:r>
          </w:p>
          <w:p>
            <w:pPr>
              <w:pStyle w:val="Normal"/>
              <w:widowControl/>
              <w:rPr>
                <w:rFonts w:ascii="Nunito Sans" w:hAnsi="Nunito Sans"/>
                <w:sz w:val="14"/>
                <w:szCs w:val="14"/>
              </w:rPr>
            </w:pPr>
            <w:r>
              <w:rPr>
                <w:rFonts w:ascii="Nunito Sans" w:hAnsi="Nunito Sans"/>
                <w:sz w:val="14"/>
                <w:szCs w:val="14"/>
              </w:rPr>
            </w:r>
          </w:p>
          <w:p>
            <w:pPr>
              <w:pStyle w:val="Normal"/>
              <w:widowControl/>
              <w:rPr>
                <w:rFonts w:ascii="Nunito Sans" w:hAnsi="Nunito Sans"/>
                <w:sz w:val="14"/>
                <w:szCs w:val="14"/>
              </w:rPr>
            </w:pPr>
            <w:r>
              <w:rPr>
                <w:rFonts w:ascii="Nunito Sans" w:hAnsi="Nunito Sans"/>
                <w:sz w:val="14"/>
                <w:szCs w:val="14"/>
              </w:rPr>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sz w:val="14"/>
                <w:szCs w:val="14"/>
              </w:rPr>
            </w:pPr>
            <w:r>
              <w:rPr>
                <w:rFonts w:ascii="Nunito Sans" w:hAnsi="Nunito Sans"/>
                <w:sz w:val="14"/>
                <w:szCs w:val="14"/>
              </w:rPr>
            </w:r>
          </w:p>
          <w:p>
            <w:pPr>
              <w:pStyle w:val="TableContents"/>
              <w:bidi w:val="0"/>
              <w:jc w:val="center"/>
              <w:rPr>
                <w:rFonts w:ascii="Nunito Sans" w:hAnsi="Nunito Sans"/>
                <w:sz w:val="14"/>
                <w:szCs w:val="14"/>
              </w:rPr>
            </w:pPr>
            <w:r>
              <w:rPr>
                <w:rFonts w:ascii="Nunito Sans" w:hAnsi="Nunito Sans"/>
                <w:sz w:val="14"/>
                <w:szCs w:val="14"/>
              </w:rPr>
            </w:r>
          </w:p>
          <w:p>
            <w:pPr>
              <w:pStyle w:val="TableContents"/>
              <w:bidi w:val="0"/>
              <w:jc w:val="center"/>
              <w:rPr>
                <w:rFonts w:ascii="Nunito Sans" w:hAnsi="Nunito Sans"/>
                <w:sz w:val="14"/>
                <w:szCs w:val="14"/>
              </w:rPr>
            </w:pPr>
            <w:r>
              <w:rPr>
                <w:rFonts w:ascii="Nunito Sans" w:hAnsi="Nunito Sans"/>
                <w:sz w:val="14"/>
                <w:szCs w:val="14"/>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sz w:val="14"/>
                <w:szCs w:val="14"/>
              </w:rPr>
              <w:t>Adequate separation between camping groups to prevent fire spread.</w:t>
            </w:r>
          </w:p>
          <w:p>
            <w:pPr>
              <w:pStyle w:val="Normal"/>
              <w:widowControl/>
              <w:rPr>
                <w:rFonts w:ascii="Nunito Sans" w:hAnsi="Nunito Sans"/>
                <w:sz w:val="14"/>
                <w:szCs w:val="14"/>
              </w:rPr>
            </w:pPr>
            <w:r>
              <w:rPr>
                <w:rFonts w:ascii="Nunito Sans" w:hAnsi="Nunito Sans"/>
                <w:i w:val="false"/>
                <w:iCs w:val="false"/>
                <w:sz w:val="14"/>
                <w:szCs w:val="14"/>
              </w:rPr>
              <w:t>NO combustibles within the separation distance</w:t>
            </w:r>
          </w:p>
          <w:p>
            <w:pPr>
              <w:pStyle w:val="Normal"/>
              <w:widowControl/>
              <w:rPr>
                <w:rFonts w:ascii="Nunito Sans" w:hAnsi="Nunito Sans"/>
                <w:sz w:val="14"/>
                <w:szCs w:val="14"/>
              </w:rPr>
            </w:pPr>
            <w:r>
              <w:rPr>
                <w:rFonts w:ascii="Nunito Sans" w:hAnsi="Nunito Sans"/>
                <w:i w:val="false"/>
                <w:iCs w:val="false"/>
                <w:sz w:val="14"/>
                <w:szCs w:val="14"/>
              </w:rPr>
              <w:t>NO open fires on the camping fields.</w:t>
            </w:r>
          </w:p>
          <w:p>
            <w:pPr>
              <w:pStyle w:val="Normal"/>
              <w:widowControl/>
              <w:rPr>
                <w:rFonts w:ascii="Nunito Sans" w:hAnsi="Nunito Sans"/>
                <w:sz w:val="14"/>
                <w:szCs w:val="14"/>
              </w:rPr>
            </w:pPr>
            <w:r>
              <w:rPr>
                <w:rFonts w:ascii="Nunito Sans" w:hAnsi="Nunito Sans"/>
                <w:i w:val="false"/>
                <w:iCs w:val="false"/>
                <w:sz w:val="14"/>
                <w:szCs w:val="14"/>
              </w:rPr>
              <w:t>NO naked flames in tents</w:t>
            </w:r>
          </w:p>
          <w:p>
            <w:pPr>
              <w:pStyle w:val="Normal"/>
              <w:widowControl/>
              <w:rPr>
                <w:rFonts w:ascii="Nunito Sans" w:hAnsi="Nunito Sans"/>
                <w:sz w:val="14"/>
                <w:szCs w:val="14"/>
              </w:rPr>
            </w:pPr>
            <w:r>
              <w:rPr>
                <w:rFonts w:ascii="Nunito Sans" w:hAnsi="Nunito Sans"/>
                <w:i w:val="false"/>
                <w:iCs w:val="false"/>
                <w:sz w:val="14"/>
                <w:szCs w:val="14"/>
              </w:rPr>
              <w:t>Sufficient ventilation to be considered when equipment used in cooking tents</w:t>
            </w:r>
          </w:p>
          <w:p>
            <w:pPr>
              <w:pStyle w:val="Normal"/>
              <w:widowControl/>
              <w:rPr>
                <w:rFonts w:ascii="Nunito Sans" w:hAnsi="Nunito Sans"/>
                <w:sz w:val="14"/>
                <w:szCs w:val="14"/>
              </w:rPr>
            </w:pPr>
            <w:r>
              <w:rPr>
                <w:rFonts w:ascii="Nunito Sans" w:hAnsi="Nunito Sans"/>
                <w:i w:val="false"/>
                <w:iCs w:val="false"/>
                <w:sz w:val="14"/>
                <w:szCs w:val="14"/>
              </w:rPr>
              <w:t>Gas appliances to be regularly serviced, hoses dates to be checked and replaced if necessary</w:t>
            </w:r>
          </w:p>
          <w:p>
            <w:pPr>
              <w:pStyle w:val="Normal"/>
              <w:widowControl/>
              <w:rPr>
                <w:rFonts w:ascii="Nunito Sans" w:hAnsi="Nunito Sans"/>
                <w:sz w:val="14"/>
                <w:szCs w:val="14"/>
              </w:rPr>
            </w:pPr>
            <w:r>
              <w:rPr>
                <w:rFonts w:ascii="Nunito Sans" w:hAnsi="Nunito Sans"/>
                <w:i w:val="false"/>
                <w:iCs w:val="false"/>
                <w:sz w:val="14"/>
                <w:szCs w:val="14"/>
              </w:rPr>
              <w:t>Suitable firefighting provision to be considered &amp; available. Fire buckets as a minimum</w:t>
            </w:r>
          </w:p>
          <w:p>
            <w:pPr>
              <w:pStyle w:val="Normal"/>
              <w:widowControl/>
              <w:rPr>
                <w:rFonts w:ascii="Nunito Sans" w:hAnsi="Nunito Sans"/>
                <w:sz w:val="14"/>
                <w:szCs w:val="14"/>
              </w:rPr>
            </w:pPr>
            <w:r>
              <w:rPr>
                <w:rFonts w:ascii="Nunito Sans" w:hAnsi="Nunito Sans"/>
                <w:i w:val="false"/>
                <w:iCs w:val="false"/>
                <w:sz w:val="14"/>
                <w:szCs w:val="14"/>
              </w:rPr>
              <w:t>Sites to be kept tidy and free of trip hazards</w:t>
            </w:r>
          </w:p>
          <w:p>
            <w:pPr>
              <w:pStyle w:val="Normal"/>
              <w:widowControl/>
              <w:rPr>
                <w:rFonts w:ascii="Nunito Sans" w:hAnsi="Nunito Sans"/>
                <w:sz w:val="14"/>
                <w:szCs w:val="14"/>
              </w:rPr>
            </w:pPr>
            <w:r>
              <w:rPr>
                <w:rFonts w:ascii="Nunito Sans" w:hAnsi="Nunito Sans"/>
                <w:i w:val="false"/>
                <w:iCs w:val="false"/>
                <w:sz w:val="14"/>
                <w:szCs w:val="14"/>
              </w:rPr>
              <w:t>Groups to have policy on use of knives &amp; axes</w:t>
            </w:r>
          </w:p>
          <w:p>
            <w:pPr>
              <w:pStyle w:val="Normal"/>
              <w:widowControl/>
              <w:rPr>
                <w:rFonts w:ascii="Nunito Sans" w:hAnsi="Nunito Sans"/>
                <w:sz w:val="14"/>
                <w:szCs w:val="14"/>
              </w:rPr>
            </w:pPr>
            <w:r>
              <w:rPr>
                <w:rFonts w:ascii="Nunito Sans" w:hAnsi="Nunito Sans"/>
                <w:i w:val="false"/>
                <w:iCs w:val="false"/>
                <w:sz w:val="14"/>
                <w:szCs w:val="14"/>
              </w:rPr>
              <w:t>Activities to be kept separate from tents and subject to individual risk assessments.</w:t>
            </w:r>
          </w:p>
          <w:p>
            <w:pPr>
              <w:pStyle w:val="Normal"/>
              <w:widowControl/>
              <w:rPr>
                <w:rFonts w:ascii="Nunito Sans" w:hAnsi="Nunito Sans"/>
                <w:sz w:val="14"/>
                <w:szCs w:val="14"/>
              </w:rPr>
            </w:pPr>
            <w:r>
              <w:rPr>
                <w:rFonts w:ascii="Nunito Sans" w:hAnsi="Nunito Sans"/>
                <w:i w:val="false"/>
                <w:iCs w:val="false"/>
                <w:sz w:val="14"/>
                <w:szCs w:val="14"/>
              </w:rPr>
              <w:t>Ensure all aware of risk of falling branches – increased in windy weather</w:t>
            </w:r>
          </w:p>
          <w:p>
            <w:pPr>
              <w:pStyle w:val="Normal"/>
              <w:widowControl/>
              <w:rPr>
                <w:rFonts w:ascii="Nunito Sans" w:hAnsi="Nunito Sans"/>
                <w:sz w:val="14"/>
                <w:szCs w:val="14"/>
              </w:rPr>
            </w:pPr>
            <w:r>
              <w:rPr>
                <w:rFonts w:ascii="Nunito Sans" w:hAnsi="Nunito Sans"/>
                <w:i w:val="false"/>
                <w:iCs w:val="false"/>
                <w:sz w:val="14"/>
                <w:szCs w:val="14"/>
              </w:rPr>
              <w:t>Handrails &amp; Lighting on steps to field to be checked regularly &amp; repaired when required.</w:t>
            </w:r>
          </w:p>
          <w:p>
            <w:pPr>
              <w:pStyle w:val="Normal"/>
              <w:widowControl/>
              <w:rPr>
                <w:rFonts w:ascii="Nunito Sans" w:hAnsi="Nunito Sans"/>
                <w:sz w:val="14"/>
                <w:szCs w:val="14"/>
              </w:rPr>
            </w:pPr>
            <w:r>
              <w:rPr>
                <w:rFonts w:ascii="Nunito Sans" w:hAnsi="Nunito Sans"/>
                <w:b/>
                <w:bCs/>
                <w:i w:val="false"/>
                <w:iCs w:val="false"/>
                <w:sz w:val="14"/>
                <w:szCs w:val="14"/>
              </w:rPr>
              <w:t>This element to be subject to site users own risk assessment</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color w:val="000000"/>
                <w:sz w:val="14"/>
                <w:szCs w:val="14"/>
              </w:rPr>
              <w:t>Steps/Pontoon/Boathouse/Slipway</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color w:val="000000"/>
                <w:sz w:val="14"/>
                <w:szCs w:val="14"/>
              </w:rPr>
              <w:t>These area’s are covered on the Water Activities risk assessment.</w:t>
            </w:r>
          </w:p>
          <w:p>
            <w:pPr>
              <w:pStyle w:val="Normal"/>
              <w:widowControl/>
              <w:rPr>
                <w:rFonts w:ascii="Nunito Sans" w:hAnsi="Nunito Sans"/>
                <w:sz w:val="14"/>
                <w:szCs w:val="14"/>
              </w:rPr>
            </w:pPr>
            <w:r>
              <w:rPr>
                <w:rFonts w:ascii="Nunito Sans" w:hAnsi="Nunito Sans"/>
                <w:color w:val="000000"/>
                <w:sz w:val="14"/>
                <w:szCs w:val="14"/>
              </w:rPr>
              <w:t>NO ACCESS for any users, except for times when participating in water activities.</w:t>
            </w:r>
          </w:p>
          <w:p>
            <w:pPr>
              <w:pStyle w:val="Normal"/>
              <w:widowControl/>
              <w:rPr>
                <w:rFonts w:ascii="Nunito Sans" w:hAnsi="Nunito Sans"/>
                <w:sz w:val="14"/>
                <w:szCs w:val="14"/>
              </w:rPr>
            </w:pPr>
            <w:r>
              <w:rPr>
                <w:rFonts w:ascii="Nunito Sans" w:hAnsi="Nunito Sans"/>
                <w:color w:val="000000"/>
                <w:sz w:val="14"/>
                <w:szCs w:val="14"/>
              </w:rPr>
              <w:t>OUT OF BOUNDS area’s clearly marked and to be identified to booking party on arrival.</w:t>
            </w:r>
          </w:p>
          <w:p>
            <w:pPr>
              <w:pStyle w:val="Normal"/>
              <w:widowControl/>
              <w:rPr>
                <w:rFonts w:ascii="Nunito Sans" w:hAnsi="Nunito Sans"/>
                <w:color w:val="000000"/>
                <w:sz w:val="14"/>
                <w:szCs w:val="14"/>
              </w:rPr>
            </w:pPr>
            <w:r>
              <w:rPr>
                <w:rFonts w:ascii="Nunito Sans" w:hAnsi="Nunito Sans"/>
                <w:color w:val="000000"/>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Pond</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color w:val="000000"/>
                <w:sz w:val="14"/>
                <w:szCs w:val="14"/>
              </w:rPr>
              <w:t>Booking party to be advised where pond is located.</w:t>
            </w:r>
          </w:p>
          <w:p>
            <w:pPr>
              <w:pStyle w:val="Normal"/>
              <w:widowControl/>
              <w:rPr>
                <w:rFonts w:ascii="Nunito Sans" w:hAnsi="Nunito Sans"/>
                <w:sz w:val="14"/>
                <w:szCs w:val="14"/>
              </w:rPr>
            </w:pPr>
            <w:r>
              <w:rPr>
                <w:rFonts w:ascii="Nunito Sans" w:hAnsi="Nunito Sans"/>
                <w:color w:val="000000"/>
                <w:sz w:val="14"/>
                <w:szCs w:val="14"/>
              </w:rPr>
              <w:t>Buoyancy aids to be worn when activities using the pond area.</w:t>
            </w:r>
          </w:p>
          <w:p>
            <w:pPr>
              <w:pStyle w:val="Normal"/>
              <w:widowControl/>
              <w:rPr>
                <w:rFonts w:ascii="Nunito Sans" w:hAnsi="Nunito Sans"/>
                <w:sz w:val="14"/>
                <w:szCs w:val="14"/>
              </w:rPr>
            </w:pPr>
            <w:r>
              <w:rPr>
                <w:rFonts w:ascii="Nunito Sans" w:hAnsi="Nunito Sans"/>
                <w:color w:val="000000"/>
                <w:sz w:val="14"/>
                <w:szCs w:val="14"/>
              </w:rPr>
              <w:t>Supervision required at all times.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Riverbank</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Reduced visibility due to vegetation, regular checking &amp; cutting back to be undertaken.</w:t>
            </w:r>
          </w:p>
          <w:p>
            <w:pPr>
              <w:pStyle w:val="Normal"/>
              <w:widowControl/>
              <w:rPr>
                <w:rFonts w:ascii="Nunito Sans" w:hAnsi="Nunito Sans"/>
                <w:sz w:val="14"/>
                <w:szCs w:val="14"/>
              </w:rPr>
            </w:pPr>
            <w:r>
              <w:rPr>
                <w:rFonts w:ascii="Nunito Sans" w:hAnsi="Nunito Sans"/>
                <w:b w:val="false"/>
                <w:bCs w:val="false"/>
                <w:sz w:val="14"/>
                <w:szCs w:val="14"/>
              </w:rPr>
              <w:t>OUT OF BOUNDS clearly marked. Booking party to be briefed regarding safe areas for games</w:t>
            </w:r>
          </w:p>
          <w:p>
            <w:pPr>
              <w:pStyle w:val="Normal"/>
              <w:widowControl/>
              <w:rPr>
                <w:rFonts w:ascii="Nunito Sans" w:hAnsi="Nunito Sans"/>
                <w:sz w:val="14"/>
                <w:szCs w:val="14"/>
              </w:rPr>
            </w:pPr>
            <w:r>
              <w:rPr>
                <w:rFonts w:ascii="Nunito Sans" w:hAnsi="Nunito Sans"/>
                <w:b w:val="false"/>
                <w:bCs w:val="false"/>
                <w:sz w:val="14"/>
                <w:szCs w:val="14"/>
              </w:rPr>
              <w:t>No going beyond ‘out of bounds’ markers without appropriate buoyancy aids.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Gas Storage compounds</w:t>
            </w:r>
          </w:p>
          <w:p>
            <w:pPr>
              <w:pStyle w:val="Normal"/>
              <w:widowControl/>
              <w:rPr>
                <w:rFonts w:ascii="Nunito Sans" w:hAnsi="Nunito Sans"/>
                <w:sz w:val="14"/>
                <w:szCs w:val="14"/>
              </w:rPr>
            </w:pPr>
            <w:r>
              <w:rPr>
                <w:rFonts w:ascii="Nunito Sans" w:hAnsi="Nunito Sans"/>
                <w:sz w:val="14"/>
                <w:szCs w:val="14"/>
              </w:rPr>
            </w:r>
          </w:p>
          <w:p>
            <w:pPr>
              <w:pStyle w:val="Normal"/>
              <w:widowControl/>
              <w:rPr>
                <w:rFonts w:ascii="Nunito Sans" w:hAnsi="Nunito Sans"/>
                <w:sz w:val="14"/>
                <w:szCs w:val="14"/>
              </w:rPr>
            </w:pPr>
            <w:r>
              <w:rPr>
                <w:rFonts w:ascii="Nunito Sans" w:hAnsi="Nunito Sans"/>
                <w:sz w:val="14"/>
                <w:szCs w:val="14"/>
              </w:rPr>
            </w:r>
          </w:p>
          <w:p>
            <w:pPr>
              <w:pStyle w:val="Normal"/>
              <w:widowControl/>
              <w:rPr>
                <w:rFonts w:ascii="Nunito Sans" w:hAnsi="Nunito Sans"/>
                <w:sz w:val="14"/>
                <w:szCs w:val="14"/>
              </w:rPr>
            </w:pPr>
            <w:r>
              <w:rPr>
                <w:rFonts w:ascii="Nunito Sans" w:hAnsi="Nunito Sans"/>
                <w:sz w:val="14"/>
                <w:szCs w:val="14"/>
              </w:rPr>
            </w:r>
          </w:p>
          <w:p>
            <w:pPr>
              <w:pStyle w:val="Normal"/>
              <w:widowControl/>
              <w:rPr>
                <w:rFonts w:ascii="Nunito Sans" w:hAnsi="Nunito Sans"/>
                <w:sz w:val="14"/>
                <w:szCs w:val="14"/>
              </w:rPr>
            </w:pPr>
            <w:r>
              <w:rPr>
                <w:rFonts w:ascii="Nunito Sans" w:hAnsi="Nunito Sans"/>
                <w:sz w:val="14"/>
                <w:szCs w:val="14"/>
              </w:rPr>
              <w:t>Winch</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color w:val="000000"/>
                <w:sz w:val="14"/>
                <w:szCs w:val="14"/>
              </w:rPr>
              <w:t>Fence to be maintained and kept locked when not in use. Area kept free of overgrowing vegetation.</w:t>
            </w:r>
          </w:p>
          <w:p>
            <w:pPr>
              <w:pStyle w:val="Normal"/>
              <w:widowControl/>
              <w:rPr>
                <w:rFonts w:ascii="Nunito Sans" w:hAnsi="Nunito Sans"/>
                <w:sz w:val="14"/>
                <w:szCs w:val="14"/>
              </w:rPr>
            </w:pPr>
            <w:r>
              <w:rPr>
                <w:rFonts w:ascii="Nunito Sans" w:hAnsi="Nunito Sans"/>
                <w:color w:val="000000"/>
                <w:sz w:val="14"/>
                <w:szCs w:val="14"/>
              </w:rPr>
              <w:t>Signage to be visible, warning site users to keep out no unauthorised accessed. No smoking/vaping signage visible.</w:t>
            </w:r>
          </w:p>
          <w:p>
            <w:pPr>
              <w:pStyle w:val="Normal"/>
              <w:widowControl/>
              <w:rPr>
                <w:rFonts w:ascii="Nunito Sans" w:hAnsi="Nunito Sans"/>
                <w:sz w:val="14"/>
                <w:szCs w:val="14"/>
              </w:rPr>
            </w:pPr>
            <w:r>
              <w:rPr>
                <w:rFonts w:ascii="Nunito Sans" w:hAnsi="Nunito Sans"/>
                <w:color w:val="000000"/>
                <w:sz w:val="14"/>
                <w:szCs w:val="14"/>
              </w:rPr>
              <w:t>Maintenance to be undertaken by contractors.</w:t>
            </w:r>
          </w:p>
          <w:p>
            <w:pPr>
              <w:pStyle w:val="Normal"/>
              <w:widowControl/>
              <w:rPr>
                <w:rFonts w:ascii="Nunito Sans" w:hAnsi="Nunito Sans"/>
                <w:sz w:val="14"/>
                <w:szCs w:val="14"/>
              </w:rPr>
            </w:pPr>
            <w:r>
              <w:rPr>
                <w:rFonts w:ascii="Nunito Sans" w:hAnsi="Nunito Sans"/>
                <w:color w:val="000000"/>
                <w:sz w:val="14"/>
                <w:szCs w:val="14"/>
              </w:rPr>
              <w:t>Area around winch secure with NO ACCESS for unauthorised personnel</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Weather/Flooding</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Duty manager &amp; Safety Officer to regularly check forecast &amp; Environment agency flood line.</w:t>
            </w:r>
          </w:p>
          <w:p>
            <w:pPr>
              <w:pStyle w:val="Normal"/>
              <w:widowControl/>
              <w:rPr>
                <w:rFonts w:ascii="Nunito Sans" w:hAnsi="Nunito Sans"/>
                <w:sz w:val="14"/>
                <w:szCs w:val="14"/>
              </w:rPr>
            </w:pPr>
            <w:r>
              <w:rPr>
                <w:rFonts w:ascii="Nunito Sans" w:hAnsi="Nunito Sans"/>
                <w:b w:val="false"/>
                <w:bCs w:val="false"/>
                <w:sz w:val="14"/>
                <w:szCs w:val="14"/>
              </w:rPr>
              <w:t>If water reaches yellow paint line, campers to be taken off the field &amp; alternative provision made.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Mill Building</w:t>
            </w:r>
          </w:p>
          <w:p>
            <w:pPr>
              <w:pStyle w:val="Normal"/>
              <w:widowControl/>
              <w:rPr>
                <w:rFonts w:ascii="Nunito Sans" w:hAnsi="Nunito Sans"/>
                <w:sz w:val="14"/>
                <w:szCs w:val="14"/>
              </w:rPr>
            </w:pPr>
            <w:r>
              <w:rPr>
                <w:rFonts w:ascii="Nunito Sans" w:hAnsi="Nunito Sans"/>
                <w:b w:val="false"/>
                <w:bCs w:val="false"/>
                <w:sz w:val="14"/>
                <w:szCs w:val="14"/>
              </w:rPr>
              <w:t>Camp Kitchen</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See separate Buildings risk assessment</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Campfire Circle/Wood store</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Campfire Circle,  When in use, suitable firefighting provision to be considered and provided. Fire buckets minimum. NO running in campfire area.</w:t>
            </w:r>
          </w:p>
          <w:p>
            <w:pPr>
              <w:pStyle w:val="Normal"/>
              <w:widowControl/>
              <w:rPr>
                <w:rFonts w:ascii="Nunito Sans" w:hAnsi="Nunito Sans"/>
                <w:sz w:val="14"/>
                <w:szCs w:val="14"/>
              </w:rPr>
            </w:pPr>
            <w:r>
              <w:rPr>
                <w:rFonts w:ascii="Nunito Sans" w:hAnsi="Nunito Sans"/>
                <w:b w:val="false"/>
                <w:bCs w:val="false"/>
                <w:sz w:val="14"/>
                <w:szCs w:val="14"/>
              </w:rPr>
              <w:t>Wood store, wood to be stacked so easily accessible. Not stacked too high</w:t>
            </w:r>
          </w:p>
          <w:p>
            <w:pPr>
              <w:pStyle w:val="Normal"/>
              <w:widowControl/>
              <w:rPr>
                <w:rFonts w:ascii="Nunito Sans" w:hAnsi="Nunito Sans"/>
                <w:sz w:val="14"/>
                <w:szCs w:val="14"/>
              </w:rPr>
            </w:pPr>
            <w:r>
              <w:rPr>
                <w:rFonts w:ascii="Nunito Sans" w:hAnsi="Nunito Sans"/>
                <w:b/>
                <w:bCs/>
                <w:sz w:val="14"/>
                <w:szCs w:val="14"/>
              </w:rPr>
              <w:t>This element is subject to users own risk assessments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Car Park</w:t>
            </w:r>
          </w:p>
          <w:p>
            <w:pPr>
              <w:pStyle w:val="Normal"/>
              <w:widowControl/>
              <w:rPr>
                <w:rFonts w:ascii="Nunito Sans" w:hAnsi="Nunito Sans"/>
                <w:b w:val="false"/>
                <w:bCs w:val="false"/>
                <w:sz w:val="14"/>
                <w:szCs w:val="14"/>
              </w:rPr>
            </w:pPr>
            <w:r>
              <w:rPr>
                <w:rFonts w:ascii="Nunito Sans" w:hAnsi="Nunito Sans"/>
                <w:b w:val="false"/>
                <w:bCs w:val="false"/>
                <w:sz w:val="14"/>
                <w:szCs w:val="14"/>
              </w:rPr>
            </w:r>
          </w:p>
          <w:p>
            <w:pPr>
              <w:pStyle w:val="Normal"/>
              <w:widowControl/>
              <w:rPr>
                <w:rFonts w:ascii="Nunito Sans" w:hAnsi="Nunito Sans"/>
                <w:sz w:val="14"/>
                <w:szCs w:val="14"/>
              </w:rPr>
            </w:pPr>
            <w:r>
              <w:rPr>
                <w:rFonts w:ascii="Nunito Sans" w:hAnsi="Nunito Sans"/>
                <w:b w:val="false"/>
                <w:bCs w:val="false"/>
                <w:sz w:val="14"/>
                <w:szCs w:val="14"/>
              </w:rPr>
              <w:t>Arrivals/Departures</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Any site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Supervision in car park area required at all times.</w:t>
            </w:r>
          </w:p>
          <w:p>
            <w:pPr>
              <w:pStyle w:val="Normal"/>
              <w:widowControl/>
              <w:rPr>
                <w:rFonts w:ascii="Nunito Sans" w:hAnsi="Nunito Sans"/>
                <w:sz w:val="14"/>
                <w:szCs w:val="14"/>
              </w:rPr>
            </w:pPr>
            <w:r>
              <w:rPr>
                <w:rFonts w:ascii="Nunito Sans" w:hAnsi="Nunito Sans"/>
                <w:b w:val="false"/>
                <w:bCs w:val="false"/>
                <w:sz w:val="14"/>
                <w:szCs w:val="14"/>
              </w:rPr>
              <w:t>Car Park NOT to be used as play/free time area by groups using the site.</w:t>
            </w:r>
          </w:p>
          <w:p>
            <w:pPr>
              <w:pStyle w:val="Normal"/>
              <w:widowControl/>
              <w:rPr>
                <w:rFonts w:ascii="Nunito Sans" w:hAnsi="Nunito Sans"/>
                <w:sz w:val="14"/>
                <w:szCs w:val="14"/>
              </w:rPr>
            </w:pPr>
            <w:r>
              <w:rPr>
                <w:rFonts w:ascii="Nunito Sans" w:hAnsi="Nunito Sans"/>
                <w:b w:val="false"/>
                <w:bCs w:val="false"/>
                <w:sz w:val="14"/>
                <w:szCs w:val="14"/>
              </w:rPr>
              <w:t>Groups to supervise young people near the road/crossing to public car park.</w:t>
            </w:r>
          </w:p>
          <w:p>
            <w:pPr>
              <w:pStyle w:val="Normal"/>
              <w:widowControl/>
              <w:rPr>
                <w:rFonts w:ascii="Nunito Sans" w:hAnsi="Nunito Sans"/>
                <w:sz w:val="14"/>
                <w:szCs w:val="14"/>
              </w:rPr>
            </w:pPr>
            <w:r>
              <w:rPr>
                <w:rFonts w:ascii="Nunito Sans" w:hAnsi="Nunito Sans"/>
                <w:b/>
                <w:bCs/>
                <w:sz w:val="14"/>
                <w:szCs w:val="14"/>
              </w:rPr>
              <w:t>This element is subject to users own risk assessments</w:t>
            </w:r>
          </w:p>
          <w:p>
            <w:pPr>
              <w:pStyle w:val="Normal"/>
              <w:widowControl/>
              <w:rPr>
                <w:rFonts w:ascii="Nunito Sans" w:hAnsi="Nunito Sans"/>
                <w:b/>
                <w:bCs/>
                <w:sz w:val="14"/>
                <w:szCs w:val="14"/>
              </w:rPr>
            </w:pPr>
            <w:r>
              <w:rPr>
                <w:rFonts w:ascii="Nunito Sans" w:hAnsi="Nunito Sans"/>
                <w:b/>
                <w:bCs/>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2636</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2026-04-30T15:28:47Z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